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F291" w14:textId="1922AAF0" w:rsidR="00954C4D" w:rsidRPr="00A17F1E" w:rsidRDefault="00954C4D" w:rsidP="00954C4D">
      <w:pPr>
        <w:spacing w:after="120" w:line="240" w:lineRule="atLeast"/>
        <w:jc w:val="right"/>
        <w:rPr>
          <w:rFonts w:ascii="Century Gothic" w:hAnsi="Century Gothic"/>
          <w:b/>
          <w:bCs/>
          <w:sz w:val="19"/>
          <w:szCs w:val="19"/>
        </w:rPr>
      </w:pPr>
      <w:r w:rsidRPr="00A17F1E">
        <w:rPr>
          <w:rFonts w:ascii="Century Gothic" w:hAnsi="Century Gothic"/>
          <w:b/>
          <w:bCs/>
          <w:sz w:val="19"/>
          <w:szCs w:val="19"/>
        </w:rPr>
        <w:t xml:space="preserve">Редакция публичной оферты вступает в силу и действует с </w:t>
      </w:r>
      <w:r w:rsidRPr="009B3F14">
        <w:rPr>
          <w:rFonts w:ascii="Century Gothic" w:hAnsi="Century Gothic"/>
          <w:b/>
          <w:bCs/>
          <w:sz w:val="19"/>
          <w:szCs w:val="19"/>
        </w:rPr>
        <w:t>«</w:t>
      </w:r>
      <w:r w:rsidR="009B3F14" w:rsidRPr="009B3F14">
        <w:rPr>
          <w:rFonts w:ascii="Century Gothic" w:hAnsi="Century Gothic"/>
          <w:b/>
          <w:bCs/>
          <w:sz w:val="19"/>
          <w:szCs w:val="19"/>
        </w:rPr>
        <w:t>23</w:t>
      </w:r>
      <w:r w:rsidRPr="009B3F14">
        <w:rPr>
          <w:rFonts w:ascii="Century Gothic" w:hAnsi="Century Gothic"/>
          <w:b/>
          <w:bCs/>
          <w:sz w:val="19"/>
          <w:szCs w:val="19"/>
        </w:rPr>
        <w:t xml:space="preserve">» </w:t>
      </w:r>
      <w:r w:rsidR="009B3F14" w:rsidRPr="009B3F14">
        <w:rPr>
          <w:rFonts w:ascii="Century Gothic" w:hAnsi="Century Gothic"/>
          <w:b/>
          <w:bCs/>
          <w:sz w:val="19"/>
          <w:szCs w:val="19"/>
        </w:rPr>
        <w:t>июня</w:t>
      </w:r>
      <w:r w:rsidRPr="009B3F14">
        <w:rPr>
          <w:rFonts w:ascii="Century Gothic" w:hAnsi="Century Gothic"/>
          <w:b/>
          <w:bCs/>
          <w:sz w:val="19"/>
          <w:szCs w:val="19"/>
        </w:rPr>
        <w:t xml:space="preserve"> 20</w:t>
      </w:r>
      <w:r w:rsidR="009B3F14" w:rsidRPr="009B3F14">
        <w:rPr>
          <w:rFonts w:ascii="Century Gothic" w:hAnsi="Century Gothic"/>
          <w:b/>
          <w:bCs/>
          <w:sz w:val="19"/>
          <w:szCs w:val="19"/>
        </w:rPr>
        <w:t>22</w:t>
      </w:r>
      <w:r w:rsidRPr="00A17F1E">
        <w:rPr>
          <w:rFonts w:ascii="Century Gothic" w:hAnsi="Century Gothic"/>
          <w:b/>
          <w:bCs/>
          <w:sz w:val="19"/>
          <w:szCs w:val="19"/>
        </w:rPr>
        <w:t xml:space="preserve"> года</w:t>
      </w:r>
    </w:p>
    <w:p w14:paraId="61C4D226" w14:textId="77777777" w:rsidR="009671ED" w:rsidRPr="00A17F1E" w:rsidRDefault="009671ED" w:rsidP="00253A5B">
      <w:pPr>
        <w:spacing w:after="0" w:line="280" w:lineRule="exact"/>
        <w:ind w:firstLine="709"/>
        <w:jc w:val="right"/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</w:pPr>
    </w:p>
    <w:p w14:paraId="56BEEBF9" w14:textId="64D5E919" w:rsidR="009671ED" w:rsidRPr="00A17F1E" w:rsidRDefault="00825E51" w:rsidP="00253A5B">
      <w:pPr>
        <w:spacing w:after="0" w:line="280" w:lineRule="exact"/>
        <w:jc w:val="center"/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>ПУБЛИЧНАЯ ОФЕРТА</w:t>
      </w:r>
    </w:p>
    <w:p w14:paraId="756F8612" w14:textId="54997D20" w:rsidR="009671ED" w:rsidRPr="00A17F1E" w:rsidRDefault="0065169B" w:rsidP="00253A5B">
      <w:pPr>
        <w:spacing w:after="0" w:line="280" w:lineRule="exact"/>
        <w:jc w:val="center"/>
        <w:rPr>
          <w:rFonts w:ascii="Century Gothic" w:hAnsi="Century Gothic"/>
          <w:b/>
          <w:color w:val="000000" w:themeColor="text1"/>
          <w:sz w:val="19"/>
          <w:szCs w:val="19"/>
        </w:rPr>
      </w:pPr>
      <w:r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 xml:space="preserve">на уплату </w:t>
      </w:r>
      <w:r w:rsidR="000D2EFA"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>добровольного</w:t>
      </w:r>
      <w:r w:rsidR="009671ED"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 xml:space="preserve"> </w:t>
      </w:r>
      <w:r w:rsidR="007568E4"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 xml:space="preserve">целевого </w:t>
      </w:r>
      <w:r w:rsidR="009671ED"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 xml:space="preserve">взноса в </w:t>
      </w:r>
      <w:r w:rsidR="002C672A"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>школу танцев</w:t>
      </w:r>
      <w:r w:rsidR="009671ED" w:rsidRPr="00A17F1E">
        <w:rPr>
          <w:rFonts w:ascii="Century Gothic" w:hAnsi="Century Gothic"/>
          <w:b/>
          <w:color w:val="000000" w:themeColor="text1"/>
          <w:sz w:val="19"/>
          <w:szCs w:val="19"/>
        </w:rPr>
        <w:t xml:space="preserve"> </w:t>
      </w:r>
      <w:r w:rsidR="002C672A" w:rsidRPr="00A17F1E">
        <w:rPr>
          <w:rFonts w:ascii="Century Gothic" w:hAnsi="Century Gothic"/>
          <w:b/>
          <w:color w:val="000000" w:themeColor="text1"/>
          <w:sz w:val="19"/>
          <w:szCs w:val="19"/>
        </w:rPr>
        <w:t>«ТОП ХОП»</w:t>
      </w:r>
    </w:p>
    <w:p w14:paraId="52775FD7" w14:textId="77777777" w:rsidR="009671ED" w:rsidRPr="00A17F1E" w:rsidRDefault="009671ED" w:rsidP="00253A5B">
      <w:pPr>
        <w:spacing w:after="0" w:line="280" w:lineRule="exact"/>
        <w:ind w:firstLine="709"/>
        <w:jc w:val="center"/>
        <w:rPr>
          <w:rFonts w:ascii="Century Gothic" w:eastAsia="Times New Roman" w:hAnsi="Century Gothic" w:cs="Times New Roman"/>
          <w:b/>
          <w:sz w:val="19"/>
          <w:szCs w:val="19"/>
          <w:lang w:eastAsia="ru-RU"/>
        </w:rPr>
      </w:pPr>
    </w:p>
    <w:p w14:paraId="7073B13C" w14:textId="759784C6" w:rsidR="009671ED" w:rsidRPr="00A17F1E" w:rsidRDefault="005454E7" w:rsidP="00825E51">
      <w:pPr>
        <w:spacing w:after="0" w:line="280" w:lineRule="exact"/>
        <w:ind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Batang" w:hAnsi="Century Gothic" w:cs="Times New Roman"/>
          <w:b/>
          <w:bCs/>
          <w:sz w:val="19"/>
          <w:szCs w:val="19"/>
        </w:rPr>
        <w:t>Региональная физкультурно-спортивная общественная организация «Федерация спортивных танцев, брейкинга и акробатики Иркутской области»</w:t>
      </w:r>
      <w:r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 в лице президента Гончарова Никиты Сергеевича, </w:t>
      </w:r>
      <w:r w:rsidR="00E011CB" w:rsidRPr="00A17F1E">
        <w:rPr>
          <w:rFonts w:ascii="Century Gothic" w:eastAsia="Batang" w:hAnsi="Century Gothic" w:cs="Times New Roman"/>
          <w:bCs/>
          <w:sz w:val="19"/>
          <w:szCs w:val="19"/>
        </w:rPr>
        <w:t>действующ</w:t>
      </w:r>
      <w:r w:rsidRPr="00A17F1E">
        <w:rPr>
          <w:rFonts w:ascii="Century Gothic" w:eastAsia="Batang" w:hAnsi="Century Gothic" w:cs="Times New Roman"/>
          <w:bCs/>
          <w:sz w:val="19"/>
          <w:szCs w:val="19"/>
        </w:rPr>
        <w:t>его</w:t>
      </w:r>
      <w:r w:rsidR="00E011CB"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 на основании </w:t>
      </w:r>
      <w:r w:rsidRPr="00A17F1E">
        <w:rPr>
          <w:rFonts w:ascii="Century Gothic" w:eastAsia="Batang" w:hAnsi="Century Gothic" w:cs="Times New Roman"/>
          <w:bCs/>
          <w:sz w:val="19"/>
          <w:szCs w:val="19"/>
        </w:rPr>
        <w:t>Устава</w:t>
      </w:r>
      <w:r w:rsidR="009671ED" w:rsidRPr="00A17F1E">
        <w:rPr>
          <w:rFonts w:ascii="Century Gothic" w:eastAsia="Batang" w:hAnsi="Century Gothic" w:cs="Times New Roman"/>
          <w:bCs/>
          <w:sz w:val="19"/>
          <w:szCs w:val="19"/>
        </w:rPr>
        <w:t>, именуем</w:t>
      </w:r>
      <w:r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ая </w:t>
      </w:r>
      <w:r w:rsidR="009671ED"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в дальнейшем </w:t>
      </w:r>
      <w:r w:rsidR="009671ED" w:rsidRPr="00A17F1E">
        <w:rPr>
          <w:rFonts w:ascii="Century Gothic" w:eastAsia="Batang" w:hAnsi="Century Gothic" w:cs="Times New Roman"/>
          <w:b/>
          <w:bCs/>
          <w:i/>
          <w:sz w:val="19"/>
          <w:szCs w:val="19"/>
        </w:rPr>
        <w:t>«</w:t>
      </w:r>
      <w:r w:rsidRPr="00A17F1E">
        <w:rPr>
          <w:rFonts w:ascii="Century Gothic" w:eastAsia="Batang" w:hAnsi="Century Gothic" w:cs="Times New Roman"/>
          <w:b/>
          <w:bCs/>
          <w:sz w:val="19"/>
          <w:szCs w:val="19"/>
        </w:rPr>
        <w:t>Федерация</w:t>
      </w:r>
      <w:r w:rsidR="009671ED" w:rsidRPr="00A17F1E">
        <w:rPr>
          <w:rFonts w:ascii="Century Gothic" w:eastAsia="Batang" w:hAnsi="Century Gothic" w:cs="Times New Roman"/>
          <w:b/>
          <w:bCs/>
          <w:i/>
          <w:sz w:val="19"/>
          <w:szCs w:val="19"/>
        </w:rPr>
        <w:t>»,</w:t>
      </w:r>
      <w:r w:rsidR="00825E51" w:rsidRPr="00A17F1E">
        <w:rPr>
          <w:rFonts w:ascii="Century Gothic" w:eastAsia="Batang" w:hAnsi="Century Gothic" w:cs="Times New Roman"/>
          <w:b/>
          <w:bCs/>
          <w:i/>
          <w:sz w:val="19"/>
          <w:szCs w:val="19"/>
        </w:rPr>
        <w:t xml:space="preserve"> </w:t>
      </w:r>
      <w:r w:rsidR="00825E51" w:rsidRPr="00A17F1E">
        <w:rPr>
          <w:rFonts w:ascii="Century Gothic" w:eastAsia="Batang" w:hAnsi="Century Gothic" w:cs="Times New Roman"/>
          <w:bCs/>
          <w:sz w:val="19"/>
          <w:szCs w:val="19"/>
        </w:rPr>
        <w:t>публикует настоящее предложение</w:t>
      </w:r>
      <w:r w:rsidR="002A2060"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 заключить </w:t>
      </w:r>
      <w:r w:rsidR="00954C4D" w:rsidRPr="00A17F1E">
        <w:rPr>
          <w:rFonts w:ascii="Century Gothic" w:eastAsia="Batang" w:hAnsi="Century Gothic" w:cs="Times New Roman"/>
          <w:bCs/>
          <w:sz w:val="19"/>
          <w:szCs w:val="19"/>
        </w:rPr>
        <w:t>соглашение</w:t>
      </w:r>
      <w:r w:rsidR="002A2060"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 </w:t>
      </w:r>
      <w:r w:rsidR="00954C4D"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об уплате целевого взноса </w:t>
      </w:r>
      <w:r w:rsidR="002A2060"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(далее – </w:t>
      </w:r>
      <w:r w:rsidR="00954C4D" w:rsidRPr="00A17F1E">
        <w:rPr>
          <w:rFonts w:ascii="Century Gothic" w:eastAsia="Batang" w:hAnsi="Century Gothic" w:cs="Times New Roman"/>
          <w:bCs/>
          <w:sz w:val="19"/>
          <w:szCs w:val="19"/>
        </w:rPr>
        <w:t>Соглашение</w:t>
      </w:r>
      <w:r w:rsidR="002A2060"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) между </w:t>
      </w:r>
      <w:r w:rsidR="00954C4D" w:rsidRPr="00A17F1E">
        <w:rPr>
          <w:rFonts w:ascii="Century Gothic" w:eastAsia="Batang" w:hAnsi="Century Gothic" w:cs="Times New Roman"/>
          <w:bCs/>
          <w:sz w:val="19"/>
          <w:szCs w:val="19"/>
        </w:rPr>
        <w:t xml:space="preserve">Федерацией и Представителем ученика Школы </w:t>
      </w:r>
      <w:r w:rsidR="00954C4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танцев «ТОП ХОП»</w:t>
      </w:r>
      <w:r w:rsidR="00954C4D" w:rsidRPr="00A17F1E">
        <w:rPr>
          <w:rFonts w:ascii="Century Gothic" w:eastAsia="Batang" w:hAnsi="Century Gothic" w:cs="Times New Roman"/>
          <w:bCs/>
          <w:sz w:val="19"/>
          <w:szCs w:val="19"/>
        </w:rPr>
        <w:t>.</w:t>
      </w:r>
    </w:p>
    <w:p w14:paraId="3DCA9506" w14:textId="1F8DBD41" w:rsidR="007F03C2" w:rsidRPr="00A17F1E" w:rsidRDefault="007568E4" w:rsidP="00D61043">
      <w:pPr>
        <w:pStyle w:val="af"/>
        <w:keepNext/>
        <w:numPr>
          <w:ilvl w:val="0"/>
          <w:numId w:val="1"/>
        </w:numPr>
        <w:spacing w:before="120" w:after="120" w:line="280" w:lineRule="exact"/>
        <w:ind w:left="0" w:firstLine="0"/>
        <w:jc w:val="center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>Предмет Соглашения</w:t>
      </w:r>
    </w:p>
    <w:p w14:paraId="41060FEF" w14:textId="7C3A2206" w:rsidR="007F03C2" w:rsidRPr="00A17F1E" w:rsidRDefault="0096349D" w:rsidP="00253A5B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bookmarkStart w:id="0" w:name="_Ref80869038"/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Представитель ученика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в качестве добровольного 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невозвратного 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ежегодного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целевого взноса передает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Федерации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собственные денежные средства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на создание костюмной базы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Ш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колы танцев «ТОП ХОП»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(далее по тексту 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Школа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)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, а также 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на 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приобретение </w:t>
      </w:r>
      <w:r w:rsidR="002C672A" w:rsidRPr="00A17F1E">
        <w:rPr>
          <w:rFonts w:ascii="Century Gothic" w:hAnsi="Century Gothic"/>
          <w:sz w:val="19"/>
          <w:szCs w:val="19"/>
        </w:rPr>
        <w:t>оборудования, спортивного инвентаря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2F4133" w:rsidRPr="00A17F1E">
        <w:rPr>
          <w:rFonts w:ascii="Century Gothic" w:hAnsi="Century Gothic"/>
          <w:sz w:val="19"/>
          <w:szCs w:val="19"/>
        </w:rPr>
        <w:t xml:space="preserve">и покрытие расходов Школы на участие в концертах, мастер-классах, соревнованиях, иных мероприятиях. Представитель ученика уплачивает целевой взнос 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1 (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один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)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раз в 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течение учебного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год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а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в период с 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«01»</w:t>
      </w:r>
      <w:r w:rsidR="00941CA8">
        <w:rPr>
          <w:rFonts w:ascii="Century Gothic" w:eastAsia="Times New Roman" w:hAnsi="Century Gothic" w:cs="Times New Roman"/>
          <w:sz w:val="19"/>
          <w:szCs w:val="19"/>
          <w:lang w:eastAsia="ru-RU"/>
        </w:rPr>
        <w:t> 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сентября по 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«31»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декабря каждого 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учебного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года (в период действия Договора)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или в течени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е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60</w:t>
      </w:r>
      <w:r w:rsidR="00D61043">
        <w:rPr>
          <w:rFonts w:ascii="Century Gothic" w:eastAsia="Times New Roman" w:hAnsi="Century Gothic" w:cs="Times New Roman"/>
          <w:sz w:val="19"/>
          <w:szCs w:val="19"/>
          <w:lang w:eastAsia="ru-RU"/>
        </w:rPr>
        <w:t> 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(шестидесяти)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дней после заключения 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Д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оговора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в размере </w:t>
      </w:r>
      <w:r w:rsidR="006231F3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30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00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 (три тысячи)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рублей</w:t>
      </w:r>
      <w:r w:rsidR="00547AC9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.</w:t>
      </w:r>
      <w:bookmarkEnd w:id="0"/>
    </w:p>
    <w:p w14:paraId="17608127" w14:textId="30867560" w:rsidR="000D5FB6" w:rsidRDefault="0096349D" w:rsidP="00253A5B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Федерация</w:t>
      </w:r>
      <w:r w:rsidR="00354B87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предоставляет костюмы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для выступлений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Представителю ученика</w:t>
      </w:r>
      <w:r w:rsidR="001D3DD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(за исключением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формы для занятий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) на открытых уроках, отчетных концертах и иных мероприятиях (по усмотрению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Федерации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).</w:t>
      </w:r>
    </w:p>
    <w:p w14:paraId="42CDAC32" w14:textId="77777777" w:rsidR="00954C4D" w:rsidRPr="00A17F1E" w:rsidRDefault="00954C4D" w:rsidP="00954C4D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Заключение настоящего Соглашения производится путем присоединения Представителя ученика к настоящему Соглашению в целом, без каких-либо условий, изъятий и оговорок.</w:t>
      </w:r>
      <w:bookmarkStart w:id="1" w:name="_Ref100313671"/>
    </w:p>
    <w:p w14:paraId="760B147E" w14:textId="082472E5" w:rsidR="00954C4D" w:rsidRPr="00A17F1E" w:rsidRDefault="00954C4D" w:rsidP="00954C4D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bookmarkStart w:id="2" w:name="_Ref104200868"/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Настоящее Соглашение считается заключенным с момента внесения Представителем ученика взноса, указанного в п. 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fldChar w:fldCharType="begin"/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instrText xml:space="preserve"> REF _Ref80869038 \r \h </w:instrText>
      </w:r>
      <w:r w:rsidR="00A17F1E">
        <w:rPr>
          <w:sz w:val="19"/>
          <w:szCs w:val="19"/>
          <w:lang w:eastAsia="ru-RU"/>
        </w:rPr>
        <w:instrText xml:space="preserve"> \* MERGEFORMAT </w:instrTex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fldChar w:fldCharType="separate"/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1.1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fldChar w:fldCharType="end"/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настоящей 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Оферты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, строго через администратора Школы либо по банковским реквизитам Федерации, указанным на сайте Школы (</w:t>
      </w:r>
      <w:r w:rsidRPr="00A17F1E">
        <w:rPr>
          <w:rFonts w:ascii="Century Gothic" w:eastAsia="Times New Roman" w:hAnsi="Century Gothic" w:cs="Times New Roman"/>
          <w:b/>
          <w:sz w:val="19"/>
          <w:szCs w:val="19"/>
          <w:u w:val="single"/>
          <w:lang w:eastAsia="ru-RU"/>
        </w:rPr>
        <w:t>https://tophopdance.ru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), либо непосредственно через сайт Школы. Представитель ученика соглашается с условиями заключения Соглашения, изложенными в настоящей Оферте.</w:t>
      </w:r>
      <w:bookmarkEnd w:id="1"/>
      <w:bookmarkEnd w:id="2"/>
    </w:p>
    <w:p w14:paraId="221E16C4" w14:textId="7699E414" w:rsidR="00954C4D" w:rsidRPr="00A17F1E" w:rsidRDefault="00954C4D" w:rsidP="00954C4D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В соответствии со ст. 434, 437 Гражданского кодекса РФ настоящая Оферта является равносильной </w:t>
      </w:r>
      <w:r w:rsidR="00D61043">
        <w:rPr>
          <w:rFonts w:ascii="Century Gothic" w:eastAsia="Times New Roman" w:hAnsi="Century Gothic" w:cs="Times New Roman"/>
          <w:sz w:val="19"/>
          <w:szCs w:val="19"/>
          <w:lang w:eastAsia="ru-RU"/>
        </w:rPr>
        <w:t>соглашению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, подписанному сторонами, имеет юридическую силу и действительна в электронном виде.</w:t>
      </w:r>
    </w:p>
    <w:p w14:paraId="775C33BE" w14:textId="4F8ADCFA" w:rsidR="00954C4D" w:rsidRPr="00A17F1E" w:rsidRDefault="00954C4D" w:rsidP="00954C4D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По желанию 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Представителя ученика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Соглашение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может быть заключен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о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в письменном виде путем его составления в 2 (двух) экземплярах, подписанных обеими Сторонами.</w:t>
      </w:r>
    </w:p>
    <w:p w14:paraId="4B4827FB" w14:textId="79586154" w:rsidR="00954C4D" w:rsidRPr="00A17F1E" w:rsidRDefault="00954C4D" w:rsidP="00954C4D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Настоящ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ее Соглашение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действует с момента акцепта настоящей 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Оферты Представителем ученика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(п. 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fldChar w:fldCharType="begin"/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instrText xml:space="preserve"> REF _Ref104200868 \r \h </w:instrText>
      </w:r>
      <w:r w:rsid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instrText xml:space="preserve"> \* MERGEFORMAT </w:instrTex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fldChar w:fldCharType="separate"/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1.4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fldChar w:fldCharType="end"/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Оферты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).</w:t>
      </w:r>
    </w:p>
    <w:p w14:paraId="43DA4FB8" w14:textId="77777777" w:rsidR="007568E4" w:rsidRPr="00A17F1E" w:rsidRDefault="007568E4" w:rsidP="00253A5B">
      <w:pPr>
        <w:pStyle w:val="af"/>
        <w:numPr>
          <w:ilvl w:val="0"/>
          <w:numId w:val="1"/>
        </w:numPr>
        <w:spacing w:before="480" w:after="120" w:line="280" w:lineRule="exact"/>
        <w:ind w:left="0" w:firstLine="0"/>
        <w:jc w:val="center"/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sectPr w:rsidR="007568E4" w:rsidRPr="00A17F1E" w:rsidSect="00C72F8B">
          <w:footerReference w:type="default" r:id="rId8"/>
          <w:pgSz w:w="11906" w:h="16838"/>
          <w:pgMar w:top="720" w:right="720" w:bottom="720" w:left="720" w:header="284" w:footer="284" w:gutter="0"/>
          <w:cols w:space="708"/>
          <w:docGrid w:linePitch="360"/>
        </w:sectPr>
      </w:pPr>
      <w:r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>Права и обязанности Сторон</w:t>
      </w:r>
    </w:p>
    <w:p w14:paraId="3E350713" w14:textId="476CC2E3" w:rsidR="007F03C2" w:rsidRPr="00A17F1E" w:rsidRDefault="0096349D" w:rsidP="00253A5B">
      <w:pPr>
        <w:pStyle w:val="af"/>
        <w:keepNext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Федерация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обязуется:</w:t>
      </w:r>
    </w:p>
    <w:p w14:paraId="5622C1A3" w14:textId="1E5A7242" w:rsidR="009671ED" w:rsidRPr="00A17F1E" w:rsidRDefault="009671ED" w:rsidP="00253A5B">
      <w:pPr>
        <w:pStyle w:val="af"/>
        <w:numPr>
          <w:ilvl w:val="2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С момента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заключения настоящего Соглашения предоставлять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349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Представителю ученика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костюмы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для выступлений</w:t>
      </w:r>
      <w:r w:rsidR="0096349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ученика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(предоставляемый костюм для выступления не зависит от суммы внесенных средств, новизны и предпочтений </w:t>
      </w:r>
      <w:r w:rsidR="0096349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у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ченика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). Для личного использования </w:t>
      </w:r>
      <w:r w:rsidR="0096349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Представителя ученика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или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349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у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ченика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костюм не предоставляется.</w:t>
      </w:r>
    </w:p>
    <w:p w14:paraId="0E6B6CC0" w14:textId="645DFE4A" w:rsidR="006C225B" w:rsidRPr="00A17F1E" w:rsidRDefault="0096349D" w:rsidP="00253A5B">
      <w:pPr>
        <w:pStyle w:val="af"/>
        <w:keepNext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Федерация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имеет право:</w:t>
      </w:r>
    </w:p>
    <w:p w14:paraId="4A37AFC1" w14:textId="5CD5EFF1" w:rsidR="009671ED" w:rsidRPr="00A17F1E" w:rsidRDefault="009671ED" w:rsidP="00A17F1E">
      <w:pPr>
        <w:pStyle w:val="af"/>
        <w:numPr>
          <w:ilvl w:val="2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Изменять 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условия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настоящ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е</w:t>
      </w:r>
      <w:r w:rsid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й 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Оферт</w:t>
      </w:r>
      <w:r w:rsid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ы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в одностороннем порядке, 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которые вступают в силу по истечении 15 (пятнадцат</w:t>
      </w:r>
      <w:r w:rsid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и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) календарных дней с момента опубликования новой Оферты на сайте </w:t>
      </w:r>
      <w:r w:rsid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Федерации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(</w:t>
      </w:r>
      <w:hyperlink r:id="rId9" w:tgtFrame="_blank" w:history="1">
        <w:r w:rsidR="00A17F1E" w:rsidRPr="00A17F1E">
          <w:rPr>
            <w:rFonts w:ascii="Century Gothic" w:eastAsia="Times New Roman" w:hAnsi="Century Gothic" w:cs="Times New Roman"/>
            <w:b/>
            <w:sz w:val="19"/>
            <w:szCs w:val="19"/>
            <w:u w:val="single"/>
            <w:lang w:eastAsia="ru-RU"/>
          </w:rPr>
          <w:t>https://tophopdance.ru</w:t>
        </w:r>
      </w:hyperlink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). Действие настоящего подпункта не распространяется на уже оплаченные </w:t>
      </w:r>
      <w:r w:rsid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Представителем ученика взносы</w:t>
      </w:r>
      <w:r w:rsidR="00A17F1E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.</w:t>
      </w:r>
    </w:p>
    <w:p w14:paraId="555E6D2F" w14:textId="0983B348" w:rsidR="009671ED" w:rsidRPr="00A17F1E" w:rsidRDefault="009671ED" w:rsidP="00253A5B">
      <w:pPr>
        <w:pStyle w:val="af"/>
        <w:numPr>
          <w:ilvl w:val="2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Расторгнуть 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настоящее Соглашение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в случае невыполнени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я</w:t>
      </w:r>
      <w:r w:rsidR="008B325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Представителем ученика 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своих обязательств по Соглашению.</w:t>
      </w:r>
    </w:p>
    <w:p w14:paraId="228F7766" w14:textId="1906CF00" w:rsidR="002C672A" w:rsidRPr="00A17F1E" w:rsidRDefault="008B3255" w:rsidP="00253A5B">
      <w:pPr>
        <w:pStyle w:val="af"/>
        <w:keepNext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Представитель ученика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обязуется:</w:t>
      </w:r>
    </w:p>
    <w:p w14:paraId="721C2F1C" w14:textId="3D03FC4F" w:rsidR="009671ED" w:rsidRPr="00A17F1E" w:rsidRDefault="009671ED" w:rsidP="00253A5B">
      <w:pPr>
        <w:pStyle w:val="af"/>
        <w:numPr>
          <w:ilvl w:val="2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Своевременно 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в сроки, указанные в п. 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fldChar w:fldCharType="begin"/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instrText xml:space="preserve"> REF _Ref80869038 \r \h </w:instrText>
      </w:r>
      <w:r w:rsidR="005454E7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instrText xml:space="preserve"> \* MERGEFORMAT </w:instrTex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fldChar w:fldCharType="separate"/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1.1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fldChar w:fldCharType="end"/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настоящего </w:t>
      </w:r>
      <w:r w:rsidR="008B325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Соглашения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,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вносить </w:t>
      </w:r>
      <w:r w:rsidR="008B325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ежегодный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взнос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по реквизитам </w:t>
      </w:r>
      <w:r w:rsidR="008B325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Федерации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, указанным в настоящем Соглашении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.</w:t>
      </w:r>
    </w:p>
    <w:p w14:paraId="74BFCF73" w14:textId="07557DA4" w:rsidR="006C225B" w:rsidRPr="00A17F1E" w:rsidRDefault="008B3255" w:rsidP="00253A5B">
      <w:pPr>
        <w:pStyle w:val="af"/>
        <w:keepNext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Представитель ученика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6C225B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имеет право:</w:t>
      </w:r>
    </w:p>
    <w:p w14:paraId="7D86556D" w14:textId="5D5DA663" w:rsidR="009671ED" w:rsidRPr="00A17F1E" w:rsidRDefault="009671ED" w:rsidP="00253A5B">
      <w:pPr>
        <w:pStyle w:val="af"/>
        <w:numPr>
          <w:ilvl w:val="2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Пользоваться костюмами для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выступлений в Школе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. </w:t>
      </w:r>
    </w:p>
    <w:p w14:paraId="2588311B" w14:textId="344DAA88" w:rsidR="009671ED" w:rsidRPr="00A17F1E" w:rsidRDefault="007568E4" w:rsidP="00253A5B">
      <w:pPr>
        <w:pStyle w:val="af"/>
        <w:keepNext/>
        <w:numPr>
          <w:ilvl w:val="0"/>
          <w:numId w:val="1"/>
        </w:numPr>
        <w:spacing w:before="480" w:after="120" w:line="280" w:lineRule="exact"/>
        <w:ind w:left="0" w:firstLine="0"/>
        <w:jc w:val="center"/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lastRenderedPageBreak/>
        <w:t>Финансовые взаимоотношения</w:t>
      </w:r>
    </w:p>
    <w:p w14:paraId="74D0B20C" w14:textId="0811D505" w:rsidR="009671ED" w:rsidRPr="00A17F1E" w:rsidRDefault="009671ED" w:rsidP="00253A5B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Все костюмы и атрибуты, приобрет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енные за счет </w:t>
      </w:r>
      <w:r w:rsidR="008B325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ежегодных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7568E4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целевых 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взносов,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являются собственностью </w:t>
      </w:r>
      <w:r w:rsidR="008B325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Федерации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.</w:t>
      </w:r>
    </w:p>
    <w:p w14:paraId="5564FF6C" w14:textId="77777777" w:rsidR="00A17F1E" w:rsidRDefault="009671ED" w:rsidP="00A17F1E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Возврат </w:t>
      </w:r>
      <w:r w:rsidR="008B325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ежегодного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7568E4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целевого 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взнос</w:t>
      </w:r>
      <w:r w:rsidR="007F03C2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а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2C672A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не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производится.</w:t>
      </w:r>
    </w:p>
    <w:p w14:paraId="753139C1" w14:textId="32803088" w:rsidR="00A17F1E" w:rsidRPr="002F574B" w:rsidRDefault="00A17F1E" w:rsidP="00A17F1E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2F574B">
        <w:rPr>
          <w:rFonts w:ascii="Century Gothic" w:hAnsi="Century Gothic"/>
          <w:sz w:val="19"/>
          <w:szCs w:val="19"/>
        </w:rPr>
        <w:t>В случае несвоевременной оплаты целевого взноса в сроки, указанные в п. </w:t>
      </w:r>
      <w:r w:rsidRPr="002F574B">
        <w:rPr>
          <w:rFonts w:ascii="Century Gothic" w:hAnsi="Century Gothic"/>
          <w:sz w:val="19"/>
          <w:szCs w:val="19"/>
        </w:rPr>
        <w:fldChar w:fldCharType="begin"/>
      </w:r>
      <w:r w:rsidRPr="002F574B">
        <w:rPr>
          <w:rFonts w:ascii="Century Gothic" w:hAnsi="Century Gothic"/>
          <w:sz w:val="19"/>
          <w:szCs w:val="19"/>
        </w:rPr>
        <w:instrText xml:space="preserve"> REF _Ref80869038 \r \h </w:instrText>
      </w:r>
      <w:r w:rsidR="008E3373" w:rsidRPr="002F574B">
        <w:rPr>
          <w:rFonts w:ascii="Century Gothic" w:hAnsi="Century Gothic"/>
          <w:sz w:val="19"/>
          <w:szCs w:val="19"/>
        </w:rPr>
        <w:instrText xml:space="preserve"> \* MERGEFORMAT </w:instrText>
      </w:r>
      <w:r w:rsidRPr="002F574B">
        <w:rPr>
          <w:rFonts w:ascii="Century Gothic" w:hAnsi="Century Gothic"/>
          <w:sz w:val="19"/>
          <w:szCs w:val="19"/>
        </w:rPr>
      </w:r>
      <w:r w:rsidRPr="002F574B">
        <w:rPr>
          <w:rFonts w:ascii="Century Gothic" w:hAnsi="Century Gothic"/>
          <w:sz w:val="19"/>
          <w:szCs w:val="19"/>
        </w:rPr>
        <w:fldChar w:fldCharType="separate"/>
      </w:r>
      <w:r w:rsidRPr="002F574B">
        <w:rPr>
          <w:rFonts w:ascii="Century Gothic" w:hAnsi="Century Gothic"/>
          <w:sz w:val="19"/>
          <w:szCs w:val="19"/>
        </w:rPr>
        <w:t>1.1</w:t>
      </w:r>
      <w:r w:rsidRPr="002F574B">
        <w:rPr>
          <w:rFonts w:ascii="Century Gothic" w:hAnsi="Century Gothic"/>
          <w:sz w:val="19"/>
          <w:szCs w:val="19"/>
        </w:rPr>
        <w:fldChar w:fldCharType="end"/>
      </w:r>
      <w:r w:rsidRPr="002F574B">
        <w:rPr>
          <w:rFonts w:ascii="Century Gothic" w:hAnsi="Century Gothic"/>
          <w:sz w:val="19"/>
          <w:szCs w:val="19"/>
        </w:rPr>
        <w:t xml:space="preserve"> настоящей Оферты, а также сборов на приобретение/пошив танцевальных костюмов Федерация имеет право </w:t>
      </w:r>
      <w:r w:rsidR="008E3373" w:rsidRPr="002F574B">
        <w:rPr>
          <w:rFonts w:ascii="Century Gothic" w:eastAsia="Times New Roman" w:hAnsi="Century Gothic" w:cs="Times New Roman"/>
          <w:sz w:val="19"/>
          <w:szCs w:val="19"/>
          <w:lang w:eastAsia="ru-RU"/>
        </w:rPr>
        <w:t>отказать Представителю ученика в предоставлении костюмов на концерт, что может послужить причиной для отказа ученику в участии в отчетном концерте без возврата стоимости занятия или месячного абонемента Школой.</w:t>
      </w:r>
    </w:p>
    <w:p w14:paraId="373C103C" w14:textId="53CBA7FF" w:rsidR="009671ED" w:rsidRPr="00A17F1E" w:rsidRDefault="007568E4" w:rsidP="00253A5B">
      <w:pPr>
        <w:pStyle w:val="af"/>
        <w:keepNext/>
        <w:numPr>
          <w:ilvl w:val="0"/>
          <w:numId w:val="1"/>
        </w:numPr>
        <w:spacing w:before="480" w:after="120" w:line="280" w:lineRule="exact"/>
        <w:ind w:left="0" w:firstLine="0"/>
        <w:jc w:val="center"/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>Ответственность Сторон</w:t>
      </w:r>
    </w:p>
    <w:p w14:paraId="1647A6F7" w14:textId="3F5846EA" w:rsidR="00E50FE5" w:rsidRPr="00A17F1E" w:rsidRDefault="008B3255" w:rsidP="00253A5B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Представитель ученика</w:t>
      </w:r>
      <w:r w:rsidR="00B944C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несет материальную ответственность за порчу костюмов</w:t>
      </w:r>
      <w:r w:rsidR="00B944C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и</w:t>
      </w:r>
      <w:r w:rsidR="00B944C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иного</w:t>
      </w:r>
      <w:r w:rsidR="00B944C0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имущества</w:t>
      </w:r>
      <w:r w:rsidR="00E50FE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Федерации</w:t>
      </w:r>
      <w:r w:rsidR="00E50FE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за исключением </w:t>
      </w:r>
      <w:r w:rsidR="00354B87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естественного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износа</w:t>
      </w:r>
      <w:r w:rsidR="00E50FE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 указанного имущества</w:t>
      </w:r>
      <w:r w:rsidR="009671ED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.</w:t>
      </w:r>
    </w:p>
    <w:p w14:paraId="55DD0B0D" w14:textId="38A5436B" w:rsidR="00354B87" w:rsidRPr="00A17F1E" w:rsidRDefault="009671ED" w:rsidP="00253A5B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исполнением </w:t>
      </w:r>
      <w:r w:rsidR="00354B87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Соглашения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во время действия таких обстоятельств либо их последствий.</w:t>
      </w:r>
    </w:p>
    <w:p w14:paraId="1BFDC9D7" w14:textId="62F3D0AD" w:rsidR="009671ED" w:rsidRPr="00A17F1E" w:rsidRDefault="009671ED" w:rsidP="00253A5B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Споры и/или разногласия будут решаться Сторонами путем переговоров, а в случае не достижения согласия, в соответствии с действующим законодательством Российской Федерации.</w:t>
      </w:r>
    </w:p>
    <w:p w14:paraId="64FF80E6" w14:textId="50754A76" w:rsidR="009671ED" w:rsidRPr="00A17F1E" w:rsidRDefault="007568E4" w:rsidP="00253A5B">
      <w:pPr>
        <w:pStyle w:val="af"/>
        <w:keepNext/>
        <w:numPr>
          <w:ilvl w:val="0"/>
          <w:numId w:val="1"/>
        </w:numPr>
        <w:spacing w:before="480" w:after="120" w:line="280" w:lineRule="exact"/>
        <w:ind w:left="0" w:firstLine="0"/>
        <w:jc w:val="center"/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</w:pPr>
      <w:r w:rsidRPr="00A17F1E">
        <w:rPr>
          <w:rFonts w:ascii="Century Gothic" w:eastAsia="Times New Roman" w:hAnsi="Century Gothic" w:cs="Times New Roman"/>
          <w:b/>
          <w:bCs/>
          <w:sz w:val="19"/>
          <w:szCs w:val="19"/>
          <w:lang w:eastAsia="ru-RU"/>
        </w:rPr>
        <w:t>Прочие условия</w:t>
      </w:r>
    </w:p>
    <w:p w14:paraId="54268052" w14:textId="77777777" w:rsidR="00082F96" w:rsidRPr="00A17F1E" w:rsidRDefault="009671ED" w:rsidP="00253A5B">
      <w:pPr>
        <w:pStyle w:val="af"/>
        <w:numPr>
          <w:ilvl w:val="1"/>
          <w:numId w:val="1"/>
        </w:numPr>
        <w:spacing w:after="0" w:line="280" w:lineRule="exact"/>
        <w:ind w:left="0" w:firstLine="709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  <w:sectPr w:rsidR="00082F96" w:rsidRPr="00A17F1E" w:rsidSect="007568E4">
          <w:footerReference w:type="default" r:id="rId10"/>
          <w:type w:val="continuous"/>
          <w:pgSz w:w="11906" w:h="16838"/>
          <w:pgMar w:top="720" w:right="720" w:bottom="720" w:left="720" w:header="284" w:footer="284" w:gutter="0"/>
          <w:cols w:space="708"/>
          <w:docGrid w:linePitch="360"/>
        </w:sectPr>
      </w:pP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Во всем ином</w:t>
      </w:r>
      <w:r w:rsidR="00E50FE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, что не предусмотрено Соглашением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, Стороны будут руководствоваться </w:t>
      </w:r>
      <w:r w:rsidR="00E50FE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условиями Договора и нормами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действующ</w:t>
      </w:r>
      <w:r w:rsidR="00E50FE5"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 xml:space="preserve">его </w:t>
      </w:r>
      <w:r w:rsidRPr="00A17F1E">
        <w:rPr>
          <w:rFonts w:ascii="Century Gothic" w:eastAsia="Times New Roman" w:hAnsi="Century Gothic" w:cs="Times New Roman"/>
          <w:sz w:val="19"/>
          <w:szCs w:val="19"/>
          <w:lang w:eastAsia="ru-RU"/>
        </w:rPr>
        <w:t>законодательством Российской Федерации.</w:t>
      </w:r>
    </w:p>
    <w:p w14:paraId="335780DB" w14:textId="2C050644" w:rsidR="00F00502" w:rsidRPr="00A17F1E" w:rsidRDefault="00F00502" w:rsidP="00253A5B">
      <w:pPr>
        <w:spacing w:after="0" w:line="280" w:lineRule="exact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</w:p>
    <w:sectPr w:rsidR="00F00502" w:rsidRPr="00A17F1E" w:rsidSect="00082F96">
      <w:footerReference w:type="default" r:id="rId11"/>
      <w:type w:val="continuous"/>
      <w:pgSz w:w="11906" w:h="16838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77C3" w14:textId="77777777" w:rsidR="00495CFD" w:rsidRDefault="00495CFD" w:rsidP="00354B87">
      <w:pPr>
        <w:spacing w:after="0" w:line="240" w:lineRule="auto"/>
      </w:pPr>
      <w:r>
        <w:separator/>
      </w:r>
    </w:p>
  </w:endnote>
  <w:endnote w:type="continuationSeparator" w:id="0">
    <w:p w14:paraId="72DC4268" w14:textId="77777777" w:rsidR="00495CFD" w:rsidRDefault="00495CFD" w:rsidP="0035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49D5" w14:textId="3B877CB1" w:rsidR="008B3255" w:rsidRPr="00253A5B" w:rsidRDefault="00253A5B" w:rsidP="00B944C0">
    <w:pPr>
      <w:pStyle w:val="a5"/>
      <w:jc w:val="right"/>
      <w:rPr>
        <w:rFonts w:ascii="Century Gothic" w:hAnsi="Century Gothic" w:cs="Times New Roman"/>
        <w:sz w:val="16"/>
        <w:szCs w:val="16"/>
      </w:rPr>
    </w:pPr>
    <w:r w:rsidRPr="00253A5B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6C26122" wp14:editId="0357BB4E">
          <wp:simplePos x="0" y="0"/>
          <wp:positionH relativeFrom="column">
            <wp:posOffset>-412750</wp:posOffset>
          </wp:positionH>
          <wp:positionV relativeFrom="paragraph">
            <wp:posOffset>-159385</wp:posOffset>
          </wp:positionV>
          <wp:extent cx="955271" cy="533400"/>
          <wp:effectExtent l="0" t="0" r="0" b="0"/>
          <wp:wrapNone/>
          <wp:docPr id="1" name="Рисунок 1" descr="C:\Users\user\AppData\Local\Microsoft\Windows\INetCache\Content.MSO\C78292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MSO\C78292A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7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930C8" w14:textId="51CDAF2E" w:rsidR="00B944C0" w:rsidRPr="00253A5B" w:rsidRDefault="008B3255" w:rsidP="00B944C0">
    <w:pPr>
      <w:pStyle w:val="a5"/>
      <w:jc w:val="right"/>
      <w:rPr>
        <w:rFonts w:ascii="Century Gothic" w:hAnsi="Century Gothic" w:cs="Times New Roman"/>
        <w:sz w:val="16"/>
        <w:szCs w:val="16"/>
      </w:rPr>
    </w:pPr>
    <w:r w:rsidRPr="00253A5B">
      <w:rPr>
        <w:rFonts w:ascii="Century Gothic" w:hAnsi="Century Gothic" w:cs="Times New Roman"/>
        <w:sz w:val="16"/>
        <w:szCs w:val="16"/>
      </w:rPr>
      <w:t xml:space="preserve"> </w:t>
    </w:r>
    <w:r w:rsidR="00B944C0" w:rsidRPr="00253A5B">
      <w:rPr>
        <w:rFonts w:ascii="Century Gothic" w:hAnsi="Century Gothic" w:cs="Times New Roman"/>
        <w:sz w:val="16"/>
        <w:szCs w:val="16"/>
      </w:rPr>
      <w:t xml:space="preserve">Страница </w:t>
    </w:r>
    <w:r w:rsidR="00B944C0" w:rsidRPr="00253A5B">
      <w:rPr>
        <w:rFonts w:ascii="Century Gothic" w:hAnsi="Century Gothic" w:cs="Times New Roman"/>
        <w:bCs/>
        <w:sz w:val="16"/>
        <w:szCs w:val="16"/>
      </w:rPr>
      <w:fldChar w:fldCharType="begin"/>
    </w:r>
    <w:r w:rsidR="00B944C0" w:rsidRPr="00253A5B">
      <w:rPr>
        <w:rFonts w:ascii="Century Gothic" w:hAnsi="Century Gothic" w:cs="Times New Roman"/>
        <w:bCs/>
        <w:sz w:val="16"/>
        <w:szCs w:val="16"/>
      </w:rPr>
      <w:instrText>PAGE  \* Arabic  \* MERGEFORMAT</w:instrText>
    </w:r>
    <w:r w:rsidR="00B944C0" w:rsidRPr="00253A5B">
      <w:rPr>
        <w:rFonts w:ascii="Century Gothic" w:hAnsi="Century Gothic" w:cs="Times New Roman"/>
        <w:bCs/>
        <w:sz w:val="16"/>
        <w:szCs w:val="16"/>
      </w:rPr>
      <w:fldChar w:fldCharType="separate"/>
    </w:r>
    <w:r w:rsidR="00B944C0" w:rsidRPr="00253A5B">
      <w:rPr>
        <w:rFonts w:ascii="Century Gothic" w:hAnsi="Century Gothic" w:cs="Times New Roman"/>
        <w:bCs/>
        <w:sz w:val="16"/>
        <w:szCs w:val="16"/>
      </w:rPr>
      <w:t>1</w:t>
    </w:r>
    <w:r w:rsidR="00B944C0" w:rsidRPr="00253A5B">
      <w:rPr>
        <w:rFonts w:ascii="Century Gothic" w:hAnsi="Century Gothic" w:cs="Times New Roman"/>
        <w:bCs/>
        <w:sz w:val="16"/>
        <w:szCs w:val="16"/>
      </w:rPr>
      <w:fldChar w:fldCharType="end"/>
    </w:r>
    <w:r w:rsidR="00B944C0" w:rsidRPr="00253A5B">
      <w:rPr>
        <w:rFonts w:ascii="Century Gothic" w:hAnsi="Century Gothic" w:cs="Times New Roman"/>
        <w:sz w:val="16"/>
        <w:szCs w:val="16"/>
      </w:rPr>
      <w:t xml:space="preserve"> из </w:t>
    </w:r>
    <w:r w:rsidR="00B944C0" w:rsidRPr="00253A5B">
      <w:rPr>
        <w:rFonts w:ascii="Century Gothic" w:hAnsi="Century Gothic" w:cs="Times New Roman"/>
        <w:bCs/>
        <w:sz w:val="16"/>
        <w:szCs w:val="16"/>
      </w:rPr>
      <w:fldChar w:fldCharType="begin"/>
    </w:r>
    <w:r w:rsidR="00B944C0" w:rsidRPr="00253A5B">
      <w:rPr>
        <w:rFonts w:ascii="Century Gothic" w:hAnsi="Century Gothic" w:cs="Times New Roman"/>
        <w:bCs/>
        <w:sz w:val="16"/>
        <w:szCs w:val="16"/>
      </w:rPr>
      <w:instrText>NUMPAGES  \* Arabic  \* MERGEFORMAT</w:instrText>
    </w:r>
    <w:r w:rsidR="00B944C0" w:rsidRPr="00253A5B">
      <w:rPr>
        <w:rFonts w:ascii="Century Gothic" w:hAnsi="Century Gothic" w:cs="Times New Roman"/>
        <w:bCs/>
        <w:sz w:val="16"/>
        <w:szCs w:val="16"/>
      </w:rPr>
      <w:fldChar w:fldCharType="separate"/>
    </w:r>
    <w:r w:rsidR="00B944C0" w:rsidRPr="00253A5B">
      <w:rPr>
        <w:rFonts w:ascii="Century Gothic" w:hAnsi="Century Gothic" w:cs="Times New Roman"/>
        <w:bCs/>
        <w:sz w:val="16"/>
        <w:szCs w:val="16"/>
      </w:rPr>
      <w:t>2</w:t>
    </w:r>
    <w:r w:rsidR="00B944C0" w:rsidRPr="00253A5B">
      <w:rPr>
        <w:rFonts w:ascii="Century Gothic" w:hAnsi="Century Gothic" w:cs="Times New Roman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B7C1" w14:textId="65AA69B0" w:rsidR="007568E4" w:rsidRPr="00253A5B" w:rsidRDefault="00253A5B" w:rsidP="00B944C0">
    <w:pPr>
      <w:pStyle w:val="a5"/>
      <w:jc w:val="right"/>
      <w:rPr>
        <w:rFonts w:ascii="Century Gothic" w:hAnsi="Century Gothic" w:cs="Times New Roman"/>
        <w:sz w:val="16"/>
        <w:szCs w:val="16"/>
      </w:rPr>
    </w:pPr>
    <w:r w:rsidRPr="00253A5B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55A56E96" wp14:editId="509D295C">
          <wp:simplePos x="0" y="0"/>
          <wp:positionH relativeFrom="column">
            <wp:posOffset>-285750</wp:posOffset>
          </wp:positionH>
          <wp:positionV relativeFrom="paragraph">
            <wp:posOffset>-330200</wp:posOffset>
          </wp:positionV>
          <wp:extent cx="955271" cy="533400"/>
          <wp:effectExtent l="0" t="0" r="0" b="0"/>
          <wp:wrapNone/>
          <wp:docPr id="2" name="Рисунок 2" descr="C:\Users\user\AppData\Local\Microsoft\Windows\INetCache\Content.MSO\C78292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MSO\C78292A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7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8E4" w:rsidRPr="00253A5B">
      <w:rPr>
        <w:rFonts w:ascii="Century Gothic" w:hAnsi="Century Gothic" w:cs="Times New Roman"/>
        <w:sz w:val="16"/>
        <w:szCs w:val="16"/>
      </w:rPr>
      <w:t xml:space="preserve">Страница </w:t>
    </w:r>
    <w:r w:rsidR="007568E4" w:rsidRPr="00253A5B">
      <w:rPr>
        <w:rFonts w:ascii="Century Gothic" w:hAnsi="Century Gothic" w:cs="Times New Roman"/>
        <w:bCs/>
        <w:sz w:val="16"/>
        <w:szCs w:val="16"/>
      </w:rPr>
      <w:fldChar w:fldCharType="begin"/>
    </w:r>
    <w:r w:rsidR="007568E4" w:rsidRPr="00253A5B">
      <w:rPr>
        <w:rFonts w:ascii="Century Gothic" w:hAnsi="Century Gothic" w:cs="Times New Roman"/>
        <w:bCs/>
        <w:sz w:val="16"/>
        <w:szCs w:val="16"/>
      </w:rPr>
      <w:instrText>PAGE  \* Arabic  \* MERGEFORMAT</w:instrText>
    </w:r>
    <w:r w:rsidR="007568E4" w:rsidRPr="00253A5B">
      <w:rPr>
        <w:rFonts w:ascii="Century Gothic" w:hAnsi="Century Gothic" w:cs="Times New Roman"/>
        <w:bCs/>
        <w:sz w:val="16"/>
        <w:szCs w:val="16"/>
      </w:rPr>
      <w:fldChar w:fldCharType="separate"/>
    </w:r>
    <w:r w:rsidR="007568E4" w:rsidRPr="00253A5B">
      <w:rPr>
        <w:rFonts w:ascii="Century Gothic" w:hAnsi="Century Gothic" w:cs="Times New Roman"/>
        <w:bCs/>
        <w:sz w:val="16"/>
        <w:szCs w:val="16"/>
      </w:rPr>
      <w:t>1</w:t>
    </w:r>
    <w:r w:rsidR="007568E4" w:rsidRPr="00253A5B">
      <w:rPr>
        <w:rFonts w:ascii="Century Gothic" w:hAnsi="Century Gothic" w:cs="Times New Roman"/>
        <w:bCs/>
        <w:sz w:val="16"/>
        <w:szCs w:val="16"/>
      </w:rPr>
      <w:fldChar w:fldCharType="end"/>
    </w:r>
    <w:r w:rsidR="007568E4" w:rsidRPr="00253A5B">
      <w:rPr>
        <w:rFonts w:ascii="Century Gothic" w:hAnsi="Century Gothic" w:cs="Times New Roman"/>
        <w:sz w:val="16"/>
        <w:szCs w:val="16"/>
      </w:rPr>
      <w:t xml:space="preserve"> из </w:t>
    </w:r>
    <w:r w:rsidR="007568E4" w:rsidRPr="00253A5B">
      <w:rPr>
        <w:rFonts w:ascii="Century Gothic" w:hAnsi="Century Gothic" w:cs="Times New Roman"/>
        <w:bCs/>
        <w:sz w:val="16"/>
        <w:szCs w:val="16"/>
      </w:rPr>
      <w:fldChar w:fldCharType="begin"/>
    </w:r>
    <w:r w:rsidR="007568E4" w:rsidRPr="00253A5B">
      <w:rPr>
        <w:rFonts w:ascii="Century Gothic" w:hAnsi="Century Gothic" w:cs="Times New Roman"/>
        <w:bCs/>
        <w:sz w:val="16"/>
        <w:szCs w:val="16"/>
      </w:rPr>
      <w:instrText>NUMPAGES  \* Arabic  \* MERGEFORMAT</w:instrText>
    </w:r>
    <w:r w:rsidR="007568E4" w:rsidRPr="00253A5B">
      <w:rPr>
        <w:rFonts w:ascii="Century Gothic" w:hAnsi="Century Gothic" w:cs="Times New Roman"/>
        <w:bCs/>
        <w:sz w:val="16"/>
        <w:szCs w:val="16"/>
      </w:rPr>
      <w:fldChar w:fldCharType="separate"/>
    </w:r>
    <w:r w:rsidR="007568E4" w:rsidRPr="00253A5B">
      <w:rPr>
        <w:rFonts w:ascii="Century Gothic" w:hAnsi="Century Gothic" w:cs="Times New Roman"/>
        <w:bCs/>
        <w:sz w:val="16"/>
        <w:szCs w:val="16"/>
      </w:rPr>
      <w:t>2</w:t>
    </w:r>
    <w:r w:rsidR="007568E4" w:rsidRPr="00253A5B">
      <w:rPr>
        <w:rFonts w:ascii="Century Gothic" w:hAnsi="Century Gothic" w:cs="Times New Roman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BBE5" w14:textId="276AE00A" w:rsidR="00082F96" w:rsidRPr="0096349D" w:rsidRDefault="00082F96" w:rsidP="00B944C0">
    <w:pPr>
      <w:pStyle w:val="a5"/>
      <w:jc w:val="right"/>
      <w:rPr>
        <w:rFonts w:ascii="Century Gothic" w:hAnsi="Century Gothic" w:cs="Times New Roman"/>
        <w:sz w:val="18"/>
        <w:szCs w:val="18"/>
      </w:rPr>
    </w:pPr>
    <w:r w:rsidRPr="0096349D">
      <w:rPr>
        <w:rFonts w:ascii="Century Gothic" w:hAnsi="Century Gothic" w:cs="Times New Roman"/>
        <w:sz w:val="18"/>
        <w:szCs w:val="18"/>
      </w:rPr>
      <w:t xml:space="preserve">Страница </w:t>
    </w:r>
    <w:r w:rsidRPr="0096349D">
      <w:rPr>
        <w:rFonts w:ascii="Century Gothic" w:hAnsi="Century Gothic" w:cs="Times New Roman"/>
        <w:bCs/>
        <w:sz w:val="18"/>
        <w:szCs w:val="18"/>
      </w:rPr>
      <w:fldChar w:fldCharType="begin"/>
    </w:r>
    <w:r w:rsidRPr="0096349D">
      <w:rPr>
        <w:rFonts w:ascii="Century Gothic" w:hAnsi="Century Gothic" w:cs="Times New Roman"/>
        <w:bCs/>
        <w:sz w:val="18"/>
        <w:szCs w:val="18"/>
      </w:rPr>
      <w:instrText>PAGE  \* Arabic  \* MERGEFORMAT</w:instrText>
    </w:r>
    <w:r w:rsidRPr="0096349D">
      <w:rPr>
        <w:rFonts w:ascii="Century Gothic" w:hAnsi="Century Gothic" w:cs="Times New Roman"/>
        <w:bCs/>
        <w:sz w:val="18"/>
        <w:szCs w:val="18"/>
      </w:rPr>
      <w:fldChar w:fldCharType="separate"/>
    </w:r>
    <w:r w:rsidRPr="0096349D">
      <w:rPr>
        <w:rFonts w:ascii="Century Gothic" w:hAnsi="Century Gothic" w:cs="Times New Roman"/>
        <w:bCs/>
        <w:sz w:val="18"/>
        <w:szCs w:val="18"/>
      </w:rPr>
      <w:t>1</w:t>
    </w:r>
    <w:r w:rsidRPr="0096349D">
      <w:rPr>
        <w:rFonts w:ascii="Century Gothic" w:hAnsi="Century Gothic" w:cs="Times New Roman"/>
        <w:bCs/>
        <w:sz w:val="18"/>
        <w:szCs w:val="18"/>
      </w:rPr>
      <w:fldChar w:fldCharType="end"/>
    </w:r>
    <w:r w:rsidRPr="0096349D">
      <w:rPr>
        <w:rFonts w:ascii="Century Gothic" w:hAnsi="Century Gothic" w:cs="Times New Roman"/>
        <w:sz w:val="18"/>
        <w:szCs w:val="18"/>
      </w:rPr>
      <w:t xml:space="preserve"> из </w:t>
    </w:r>
    <w:r w:rsidRPr="0096349D">
      <w:rPr>
        <w:rFonts w:ascii="Century Gothic" w:hAnsi="Century Gothic" w:cs="Times New Roman"/>
        <w:bCs/>
        <w:sz w:val="18"/>
        <w:szCs w:val="18"/>
      </w:rPr>
      <w:fldChar w:fldCharType="begin"/>
    </w:r>
    <w:r w:rsidRPr="0096349D">
      <w:rPr>
        <w:rFonts w:ascii="Century Gothic" w:hAnsi="Century Gothic" w:cs="Times New Roman"/>
        <w:bCs/>
        <w:sz w:val="18"/>
        <w:szCs w:val="18"/>
      </w:rPr>
      <w:instrText>NUMPAGES  \* Arabic  \* MERGEFORMAT</w:instrText>
    </w:r>
    <w:r w:rsidRPr="0096349D">
      <w:rPr>
        <w:rFonts w:ascii="Century Gothic" w:hAnsi="Century Gothic" w:cs="Times New Roman"/>
        <w:bCs/>
        <w:sz w:val="18"/>
        <w:szCs w:val="18"/>
      </w:rPr>
      <w:fldChar w:fldCharType="separate"/>
    </w:r>
    <w:r w:rsidRPr="0096349D">
      <w:rPr>
        <w:rFonts w:ascii="Century Gothic" w:hAnsi="Century Gothic" w:cs="Times New Roman"/>
        <w:bCs/>
        <w:sz w:val="18"/>
        <w:szCs w:val="18"/>
      </w:rPr>
      <w:t>2</w:t>
    </w:r>
    <w:r w:rsidRPr="0096349D">
      <w:rPr>
        <w:rFonts w:ascii="Century Gothic" w:hAnsi="Century Gothic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3681" w14:textId="77777777" w:rsidR="00495CFD" w:rsidRDefault="00495CFD" w:rsidP="00354B87">
      <w:pPr>
        <w:spacing w:after="0" w:line="240" w:lineRule="auto"/>
      </w:pPr>
      <w:r>
        <w:separator/>
      </w:r>
    </w:p>
  </w:footnote>
  <w:footnote w:type="continuationSeparator" w:id="0">
    <w:p w14:paraId="7A36A7C7" w14:textId="77777777" w:rsidR="00495CFD" w:rsidRDefault="00495CFD" w:rsidP="0035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92"/>
    <w:multiLevelType w:val="multilevel"/>
    <w:tmpl w:val="508800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7427CA"/>
    <w:multiLevelType w:val="hybridMultilevel"/>
    <w:tmpl w:val="9990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D3BAA"/>
    <w:multiLevelType w:val="multilevel"/>
    <w:tmpl w:val="50227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6040715">
    <w:abstractNumId w:val="0"/>
  </w:num>
  <w:num w:numId="2" w16cid:durableId="540634990">
    <w:abstractNumId w:val="2"/>
  </w:num>
  <w:num w:numId="3" w16cid:durableId="74954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ED"/>
    <w:rsid w:val="00010194"/>
    <w:rsid w:val="00013B92"/>
    <w:rsid w:val="00050098"/>
    <w:rsid w:val="00055B09"/>
    <w:rsid w:val="00056756"/>
    <w:rsid w:val="00082F96"/>
    <w:rsid w:val="000D2EFA"/>
    <w:rsid w:val="000D5FB6"/>
    <w:rsid w:val="000E17A9"/>
    <w:rsid w:val="000E4FC4"/>
    <w:rsid w:val="00106637"/>
    <w:rsid w:val="00124919"/>
    <w:rsid w:val="00183909"/>
    <w:rsid w:val="00186B8F"/>
    <w:rsid w:val="001C21C5"/>
    <w:rsid w:val="001D3DD0"/>
    <w:rsid w:val="002024D4"/>
    <w:rsid w:val="00253A5B"/>
    <w:rsid w:val="002A2060"/>
    <w:rsid w:val="002C672A"/>
    <w:rsid w:val="002F4133"/>
    <w:rsid w:val="002F574B"/>
    <w:rsid w:val="00334719"/>
    <w:rsid w:val="003543F7"/>
    <w:rsid w:val="00354B87"/>
    <w:rsid w:val="003704D6"/>
    <w:rsid w:val="004025C1"/>
    <w:rsid w:val="00457C82"/>
    <w:rsid w:val="00495CFD"/>
    <w:rsid w:val="004F3FBA"/>
    <w:rsid w:val="005050F6"/>
    <w:rsid w:val="00514B79"/>
    <w:rsid w:val="005454E7"/>
    <w:rsid w:val="00547AC9"/>
    <w:rsid w:val="0056220D"/>
    <w:rsid w:val="005C5222"/>
    <w:rsid w:val="00607C2E"/>
    <w:rsid w:val="006130C3"/>
    <w:rsid w:val="006231F3"/>
    <w:rsid w:val="0065169B"/>
    <w:rsid w:val="0068761D"/>
    <w:rsid w:val="006925EB"/>
    <w:rsid w:val="00697D13"/>
    <w:rsid w:val="006C225B"/>
    <w:rsid w:val="007568E4"/>
    <w:rsid w:val="007B2780"/>
    <w:rsid w:val="007C652B"/>
    <w:rsid w:val="007F03C2"/>
    <w:rsid w:val="007F216F"/>
    <w:rsid w:val="00813480"/>
    <w:rsid w:val="00825E51"/>
    <w:rsid w:val="00844C92"/>
    <w:rsid w:val="00846C29"/>
    <w:rsid w:val="0088028F"/>
    <w:rsid w:val="008B3255"/>
    <w:rsid w:val="008E3373"/>
    <w:rsid w:val="00911534"/>
    <w:rsid w:val="00941CA8"/>
    <w:rsid w:val="0094434C"/>
    <w:rsid w:val="00954C4D"/>
    <w:rsid w:val="0096349D"/>
    <w:rsid w:val="009671ED"/>
    <w:rsid w:val="009B3F14"/>
    <w:rsid w:val="009F7615"/>
    <w:rsid w:val="00A17F1E"/>
    <w:rsid w:val="00AC2F31"/>
    <w:rsid w:val="00AC6E56"/>
    <w:rsid w:val="00AF124D"/>
    <w:rsid w:val="00B43405"/>
    <w:rsid w:val="00B763AE"/>
    <w:rsid w:val="00B944C0"/>
    <w:rsid w:val="00C72F8B"/>
    <w:rsid w:val="00D02E96"/>
    <w:rsid w:val="00D1024D"/>
    <w:rsid w:val="00D40A9F"/>
    <w:rsid w:val="00D51EA7"/>
    <w:rsid w:val="00D53D6E"/>
    <w:rsid w:val="00D60D2B"/>
    <w:rsid w:val="00D61043"/>
    <w:rsid w:val="00E011CB"/>
    <w:rsid w:val="00E50FE5"/>
    <w:rsid w:val="00EC052A"/>
    <w:rsid w:val="00EC5DA8"/>
    <w:rsid w:val="00EE55C8"/>
    <w:rsid w:val="00EE7CF0"/>
    <w:rsid w:val="00F00502"/>
    <w:rsid w:val="00F54A1E"/>
    <w:rsid w:val="00F95FE0"/>
    <w:rsid w:val="00F97904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60D5"/>
  <w15:docId w15:val="{F7B4D82B-6CB5-4177-AC18-E523FF6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B87"/>
  </w:style>
  <w:style w:type="paragraph" w:styleId="a5">
    <w:name w:val="footer"/>
    <w:basedOn w:val="a"/>
    <w:link w:val="a6"/>
    <w:uiPriority w:val="99"/>
    <w:unhideWhenUsed/>
    <w:rsid w:val="0035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B87"/>
  </w:style>
  <w:style w:type="paragraph" w:styleId="a7">
    <w:name w:val="Balloon Text"/>
    <w:basedOn w:val="a"/>
    <w:link w:val="a8"/>
    <w:uiPriority w:val="99"/>
    <w:semiHidden/>
    <w:unhideWhenUsed/>
    <w:rsid w:val="00D5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D6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9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1024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102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102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02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024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F03C2"/>
    <w:pPr>
      <w:ind w:left="720"/>
      <w:contextualSpacing/>
    </w:pPr>
  </w:style>
  <w:style w:type="paragraph" w:styleId="2">
    <w:name w:val="Body Text Indent 2"/>
    <w:basedOn w:val="a"/>
    <w:link w:val="20"/>
    <w:rsid w:val="00A17F1E"/>
    <w:pPr>
      <w:spacing w:after="0" w:line="240" w:lineRule="auto"/>
      <w:ind w:hanging="360"/>
    </w:pPr>
    <w:rPr>
      <w:rFonts w:ascii="Arial Narrow" w:eastAsia="Batang" w:hAnsi="Arial Narrow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7F1E"/>
    <w:rPr>
      <w:rFonts w:ascii="Arial Narrow" w:eastAsia="Batang" w:hAnsi="Arial Narrow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1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018">
          <w:marLeft w:val="25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773">
          <w:marLeft w:val="25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431">
          <w:marLeft w:val="25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45">
          <w:marLeft w:val="25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324">
          <w:marLeft w:val="25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08"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tophopdance.ru&amp;cc_key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F5F9-35F4-4E3C-ADC4-263117D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никита гончаров</cp:lastModifiedBy>
  <cp:revision>10</cp:revision>
  <cp:lastPrinted>2020-10-09T13:18:00Z</cp:lastPrinted>
  <dcterms:created xsi:type="dcterms:W3CDTF">2022-05-23T07:59:00Z</dcterms:created>
  <dcterms:modified xsi:type="dcterms:W3CDTF">2022-06-23T06:49:00Z</dcterms:modified>
</cp:coreProperties>
</file>